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CF6292" w:rsidRDefault="00CF6292" w:rsidP="00CF6292">
      <w:pPr>
        <w:widowControl/>
        <w:ind w:left="426" w:hanging="426"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CF6292">
        <w:rPr>
          <w:b/>
          <w:color w:val="000000"/>
          <w:sz w:val="23"/>
          <w:szCs w:val="23"/>
        </w:rPr>
        <w:t>Ограничение/обременение на земельный участок:</w:t>
      </w:r>
      <w:r>
        <w:rPr>
          <w:b/>
          <w:color w:val="000000"/>
          <w:sz w:val="23"/>
          <w:szCs w:val="23"/>
        </w:rPr>
        <w:t xml:space="preserve"> </w:t>
      </w:r>
    </w:p>
    <w:p w:rsidR="00CF6292" w:rsidRPr="002464C1" w:rsidRDefault="00F72634" w:rsidP="00F72634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 xml:space="preserve">1. </w:t>
      </w:r>
      <w:r>
        <w:rPr>
          <w:b/>
          <w:color w:val="000000"/>
          <w:sz w:val="24"/>
          <w:szCs w:val="24"/>
          <w:u w:val="single"/>
          <w:lang w:eastAsia="en-US"/>
        </w:rPr>
        <w:t>Ч</w:t>
      </w:r>
      <w:r w:rsidRPr="00F72634">
        <w:rPr>
          <w:b/>
          <w:color w:val="000000"/>
          <w:sz w:val="24"/>
          <w:szCs w:val="24"/>
          <w:u w:val="single"/>
          <w:lang w:eastAsia="en-US"/>
        </w:rPr>
        <w:t>асть земельного участка находится в о</w:t>
      </w:r>
      <w:bookmarkStart w:id="2" w:name="_GoBack"/>
      <w:bookmarkEnd w:id="2"/>
      <w:r w:rsidRPr="00F72634">
        <w:rPr>
          <w:b/>
          <w:color w:val="000000"/>
          <w:sz w:val="24"/>
          <w:szCs w:val="24"/>
          <w:u w:val="single"/>
          <w:lang w:eastAsia="en-US"/>
        </w:rPr>
        <w:t>хранной зоне ВЛ-6 кВ ТП№208А; Реестровый номер границы: 74:25-6.369.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CF6292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2634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585CA1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1982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2024-12-13T05:02:00Z</dcterms:created>
  <dcterms:modified xsi:type="dcterms:W3CDTF">2024-12-13T05:02:00Z</dcterms:modified>
</cp:coreProperties>
</file>